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52EDB" w14:textId="316AB6B6" w:rsidR="00281A87" w:rsidRDefault="00281A87" w:rsidP="00ED16EB">
      <w:pPr>
        <w:pStyle w:val="Heading18"/>
        <w:rPr>
          <w:szCs w:val="24"/>
        </w:rPr>
      </w:pPr>
      <w:r>
        <w:rPr>
          <w:szCs w:val="24"/>
        </w:rPr>
        <w:t>western area power administration – rocky mountain region</w:t>
      </w:r>
    </w:p>
    <w:p w14:paraId="6EC50F54" w14:textId="648F8F9C" w:rsidR="00ED16EB" w:rsidRPr="00333658" w:rsidRDefault="0027024D" w:rsidP="00ED16EB">
      <w:pPr>
        <w:pStyle w:val="Heading18"/>
        <w:rPr>
          <w:szCs w:val="24"/>
        </w:rPr>
      </w:pPr>
      <w:r>
        <w:rPr>
          <w:szCs w:val="24"/>
        </w:rPr>
        <w:t>Transferred</w:t>
      </w:r>
      <w:r w:rsidR="00ED16EB" w:rsidRPr="00333658">
        <w:rPr>
          <w:szCs w:val="24"/>
        </w:rPr>
        <w:t xml:space="preserve"> Facilities</w:t>
      </w:r>
    </w:p>
    <w:p w14:paraId="1A305022" w14:textId="77777777" w:rsidR="00ED16EB" w:rsidRDefault="00ED16EB" w:rsidP="00ED16EB">
      <w:pPr>
        <w:rPr>
          <w:rFonts w:ascii="Times New Roman" w:hAnsi="Times New Roman" w:cs="Times New Roman"/>
          <w:b/>
          <w:bCs/>
        </w:rPr>
      </w:pPr>
    </w:p>
    <w:p w14:paraId="54078713" w14:textId="4A7EE68B" w:rsidR="00ED16EB" w:rsidRPr="00ED16EB" w:rsidRDefault="00ED16EB" w:rsidP="00ED16EB">
      <w:pPr>
        <w:rPr>
          <w:rFonts w:ascii="Times New Roman" w:hAnsi="Times New Roman" w:cs="Times New Roman"/>
        </w:rPr>
      </w:pPr>
      <w:r w:rsidRPr="00ED16EB">
        <w:rPr>
          <w:rFonts w:ascii="Times New Roman" w:hAnsi="Times New Roman" w:cs="Times New Roman"/>
          <w:b/>
          <w:bCs/>
        </w:rPr>
        <w:t>Table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  <w:gridCol w:w="3748"/>
        <w:gridCol w:w="1768"/>
      </w:tblGrid>
      <w:tr w:rsidR="00ED16EB" w:rsidRPr="00ED16EB" w14:paraId="3159A471" w14:textId="77777777"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D6EB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Transmission Lines/Equipment</w:t>
            </w:r>
          </w:p>
        </w:tc>
        <w:tc>
          <w:tcPr>
            <w:tcW w:w="3935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C83F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1810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51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Balancing Authority Area</w:t>
            </w:r>
          </w:p>
        </w:tc>
      </w:tr>
      <w:tr w:rsidR="00ED16EB" w:rsidRPr="00ED16EB" w14:paraId="5D995627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654CC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Yellowtail-Yellowtail (PACE) 230kV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F678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YT-PY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23B3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3F83346A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B04FC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Thermopolis-Badwater 230kV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B2A31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THE-BDW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E49D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678B9E09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9DA7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Badwater-Buffalo Head 230kV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2CCA9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BDW-BHD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43B1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0A203A38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BD12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Buffalo Head-Spence 230kV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5AC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BHD-SCE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FB87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262F219B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3776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Spence-Casper 230kV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A576D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SCE-CPL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B4DC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365E59A3" w14:textId="77777777">
        <w:tc>
          <w:tcPr>
            <w:tcW w:w="39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0E4C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North Range-Warren 115kV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756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NOG-WAF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259DD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BHE</w:t>
            </w:r>
          </w:p>
        </w:tc>
      </w:tr>
    </w:tbl>
    <w:p w14:paraId="4AA869B6" w14:textId="77777777" w:rsidR="00ED16EB" w:rsidRDefault="00ED16EB" w:rsidP="00ED16EB">
      <w:pPr>
        <w:rPr>
          <w:rFonts w:ascii="Times New Roman" w:hAnsi="Times New Roman" w:cs="Times New Roman"/>
          <w:b/>
          <w:bCs/>
        </w:rPr>
      </w:pPr>
      <w:r w:rsidRPr="00ED16EB">
        <w:rPr>
          <w:rFonts w:ascii="Times New Roman" w:hAnsi="Times New Roman" w:cs="Times New Roman"/>
          <w:b/>
          <w:bCs/>
        </w:rPr>
        <w:t> </w:t>
      </w:r>
    </w:p>
    <w:p w14:paraId="3FA48E7B" w14:textId="39EC4F12" w:rsidR="00ED16EB" w:rsidRPr="00ED16EB" w:rsidRDefault="00ED16EB" w:rsidP="00ED16EB">
      <w:pPr>
        <w:rPr>
          <w:rFonts w:ascii="Times New Roman" w:hAnsi="Times New Roman" w:cs="Times New Roman"/>
        </w:rPr>
      </w:pPr>
      <w:r w:rsidRPr="00ED16EB">
        <w:rPr>
          <w:rFonts w:ascii="Times New Roman" w:hAnsi="Times New Roman" w:cs="Times New Roman"/>
          <w:b/>
          <w:bCs/>
        </w:rPr>
        <w:t>Table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5255"/>
        <w:gridCol w:w="1748"/>
      </w:tblGrid>
      <w:tr w:rsidR="00ED16EB" w:rsidRPr="00ED16EB" w14:paraId="06A86FFC" w14:textId="77777777"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AE2DF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Substations</w:t>
            </w:r>
          </w:p>
        </w:tc>
        <w:tc>
          <w:tcPr>
            <w:tcW w:w="5495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44DB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Facilities ID, Description</w:t>
            </w:r>
          </w:p>
        </w:tc>
        <w:tc>
          <w:tcPr>
            <w:tcW w:w="1779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2FBE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Balancing Authority Area</w:t>
            </w:r>
          </w:p>
        </w:tc>
      </w:tr>
      <w:tr w:rsidR="00ED16EB" w:rsidRPr="00ED16EB" w14:paraId="26412430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CC681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Buffalo Head Switchyard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FFEE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BHD 230kV (WAPA-RMR)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228B9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3D83DA83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1D41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Badwater Substation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D1BF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BDW 230kV (WAPA-RMR)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65B92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BHE</w:t>
            </w:r>
          </w:p>
        </w:tc>
      </w:tr>
      <w:tr w:rsidR="00ED16EB" w:rsidRPr="00ED16EB" w14:paraId="63406A4E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B1B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Spence Substation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7FF4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SCE 230kV (WAPA-RMR)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8202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BHE</w:t>
            </w:r>
          </w:p>
        </w:tc>
      </w:tr>
      <w:tr w:rsidR="00ED16EB" w:rsidRPr="00ED16EB" w14:paraId="5F0ADA0B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1B89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 xml:space="preserve">Dave Johnston 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C3182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DJ 230kV (TS MBPP)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20CB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2B978956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BD115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Yellowtail (PACE)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0DA7C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YT, WAPA owned 230kV line to and equipment inside Yellowtail (PACE)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A84D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PACE</w:t>
            </w:r>
          </w:p>
        </w:tc>
      </w:tr>
      <w:tr w:rsidR="00ED16EB" w:rsidRPr="00ED16EB" w14:paraId="3C2BCB19" w14:textId="77777777">
        <w:tc>
          <w:tcPr>
            <w:tcW w:w="2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695A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Happy Jack Substation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9BFB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HJ, WAPA-RMR portion of WAPA owned 115kV facilities (162, 362, 562)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B072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BHE</w:t>
            </w:r>
          </w:p>
        </w:tc>
      </w:tr>
    </w:tbl>
    <w:p w14:paraId="1CD747C3" w14:textId="77777777" w:rsidR="00ED16EB" w:rsidRDefault="00ED16EB" w:rsidP="00ED16EB">
      <w:pPr>
        <w:rPr>
          <w:rFonts w:ascii="Times New Roman" w:hAnsi="Times New Roman" w:cs="Times New Roman"/>
        </w:rPr>
      </w:pPr>
      <w:r w:rsidRPr="00ED16EB">
        <w:rPr>
          <w:rFonts w:ascii="Times New Roman" w:hAnsi="Times New Roman" w:cs="Times New Roman"/>
        </w:rPr>
        <w:t> </w:t>
      </w:r>
    </w:p>
    <w:p w14:paraId="57E9A1DF" w14:textId="77777777" w:rsidR="003B348E" w:rsidRDefault="003B348E" w:rsidP="00ED16E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6E9B8F51" w14:textId="00D07373" w:rsidR="00ED16EB" w:rsidRPr="00ED16EB" w:rsidRDefault="00ED16EB" w:rsidP="00ED16EB">
      <w:pPr>
        <w:rPr>
          <w:rFonts w:ascii="Times New Roman" w:hAnsi="Times New Roman" w:cs="Times New Roman"/>
        </w:rPr>
      </w:pPr>
      <w:r w:rsidRPr="00ED16EB">
        <w:rPr>
          <w:rFonts w:ascii="Times New Roman" w:hAnsi="Times New Roman" w:cs="Times New Roman"/>
          <w:b/>
          <w:bCs/>
        </w:rPr>
        <w:lastRenderedPageBreak/>
        <w:t>Table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5229"/>
        <w:gridCol w:w="1773"/>
      </w:tblGrid>
      <w:tr w:rsidR="00ED16EB" w:rsidRPr="00ED16EB" w14:paraId="13BE25F0" w14:textId="77777777">
        <w:tc>
          <w:tcPr>
            <w:tcW w:w="2404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61953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Non-Western Substations</w:t>
            </w:r>
          </w:p>
        </w:tc>
        <w:tc>
          <w:tcPr>
            <w:tcW w:w="5500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66B95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Facility ID, Description</w:t>
            </w:r>
          </w:p>
        </w:tc>
        <w:tc>
          <w:tcPr>
            <w:tcW w:w="1811" w:type="dxa"/>
            <w:tcBorders>
              <w:top w:val="single" w:sz="8" w:space="0" w:color="000000"/>
              <w:left w:val="nil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9F237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  <w:b/>
                <w:bCs/>
              </w:rPr>
              <w:t>Balancing Authority Area</w:t>
            </w:r>
          </w:p>
        </w:tc>
      </w:tr>
      <w:tr w:rsidR="00ED16EB" w:rsidRPr="00ED16EB" w14:paraId="029124B5" w14:textId="77777777">
        <w:tc>
          <w:tcPr>
            <w:tcW w:w="2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228B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 xml:space="preserve">Warren Substation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043EE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WAF 115kV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AC054" w14:textId="77777777" w:rsidR="00ED16EB" w:rsidRPr="00ED16EB" w:rsidRDefault="00ED16EB" w:rsidP="00ED16EB">
            <w:pPr>
              <w:rPr>
                <w:rFonts w:ascii="Times New Roman" w:hAnsi="Times New Roman" w:cs="Times New Roman"/>
              </w:rPr>
            </w:pPr>
            <w:r w:rsidRPr="00ED16EB">
              <w:rPr>
                <w:rFonts w:ascii="Times New Roman" w:hAnsi="Times New Roman" w:cs="Times New Roman"/>
              </w:rPr>
              <w:t>BHE</w:t>
            </w:r>
          </w:p>
        </w:tc>
      </w:tr>
    </w:tbl>
    <w:p w14:paraId="0C4FE799" w14:textId="77777777" w:rsidR="00A048BB" w:rsidRPr="00ED16EB" w:rsidRDefault="00A048BB" w:rsidP="00ED16EB">
      <w:pPr>
        <w:rPr>
          <w:rFonts w:ascii="Times New Roman" w:hAnsi="Times New Roman" w:cs="Times New Roman"/>
        </w:rPr>
      </w:pPr>
    </w:p>
    <w:sectPr w:rsidR="00A048BB" w:rsidRPr="00ED16EB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543B" w14:textId="77777777" w:rsidR="003D553D" w:rsidRDefault="003D553D" w:rsidP="00ED16EB">
      <w:pPr>
        <w:spacing w:after="0" w:line="240" w:lineRule="auto"/>
      </w:pPr>
      <w:r>
        <w:separator/>
      </w:r>
    </w:p>
  </w:endnote>
  <w:endnote w:type="continuationSeparator" w:id="0">
    <w:p w14:paraId="239CBB9D" w14:textId="77777777" w:rsidR="003D553D" w:rsidRDefault="003D553D" w:rsidP="00ED1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9593" w14:textId="0CBB56B6" w:rsidR="00ED16EB" w:rsidRDefault="00ED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73889" w14:textId="14793FBD" w:rsidR="00ED16EB" w:rsidRDefault="00ED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4D43" w14:textId="3BB8EC98" w:rsidR="00ED16EB" w:rsidRDefault="00ED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1747C" w14:textId="77777777" w:rsidR="003D553D" w:rsidRDefault="003D553D" w:rsidP="00ED16EB">
      <w:pPr>
        <w:spacing w:after="0" w:line="240" w:lineRule="auto"/>
      </w:pPr>
      <w:r>
        <w:separator/>
      </w:r>
    </w:p>
  </w:footnote>
  <w:footnote w:type="continuationSeparator" w:id="0">
    <w:p w14:paraId="76A5B4A0" w14:textId="77777777" w:rsidR="003D553D" w:rsidRDefault="003D553D" w:rsidP="00ED16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6EB"/>
    <w:rsid w:val="001257CB"/>
    <w:rsid w:val="00150A35"/>
    <w:rsid w:val="0018586D"/>
    <w:rsid w:val="0027024D"/>
    <w:rsid w:val="00281A87"/>
    <w:rsid w:val="0030718C"/>
    <w:rsid w:val="003A6FB1"/>
    <w:rsid w:val="003B348E"/>
    <w:rsid w:val="003D553D"/>
    <w:rsid w:val="00515AC1"/>
    <w:rsid w:val="005F69B3"/>
    <w:rsid w:val="007A4DA1"/>
    <w:rsid w:val="00934AB6"/>
    <w:rsid w:val="009C58B9"/>
    <w:rsid w:val="00A048BB"/>
    <w:rsid w:val="00B1117C"/>
    <w:rsid w:val="00BA24CD"/>
    <w:rsid w:val="00BF1C4B"/>
    <w:rsid w:val="00CC3C12"/>
    <w:rsid w:val="00DB2968"/>
    <w:rsid w:val="00ED16EB"/>
    <w:rsid w:val="00F0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44478"/>
  <w15:chartTrackingRefBased/>
  <w15:docId w15:val="{67A5969C-360E-45D5-8A0B-38639595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1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6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6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6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6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6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6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6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6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6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6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6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6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6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6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6EB"/>
    <w:rPr>
      <w:b/>
      <w:bCs/>
      <w:smallCaps/>
      <w:color w:val="0F4761" w:themeColor="accent1" w:themeShade="BF"/>
      <w:spacing w:val="5"/>
    </w:rPr>
  </w:style>
  <w:style w:type="paragraph" w:customStyle="1" w:styleId="Heading18">
    <w:name w:val="Heading 1_8"/>
    <w:basedOn w:val="Normal"/>
    <w:next w:val="Normal"/>
    <w:qFormat/>
    <w:rsid w:val="00ED16EB"/>
    <w:pPr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D1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6EB"/>
  </w:style>
  <w:style w:type="paragraph" w:styleId="Header">
    <w:name w:val="header"/>
    <w:basedOn w:val="Normal"/>
    <w:link w:val="HeaderChar"/>
    <w:uiPriority w:val="99"/>
    <w:semiHidden/>
    <w:unhideWhenUsed/>
    <w:rsid w:val="00CC3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3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9692091-66b8-45b5-9087-387cbcef98ca}" enabled="1" method="Privileged" siteId="{3230926a-71b7-4370-a137-197badc066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Southwest Power Pool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A. Hinton</dc:creator>
  <cp:keywords/>
  <dc:description/>
  <cp:lastModifiedBy>Michelle Harris</cp:lastModifiedBy>
  <cp:revision>4</cp:revision>
  <cp:lastPrinted>2026-01-30T14:51:00Z</cp:lastPrinted>
  <dcterms:created xsi:type="dcterms:W3CDTF">2026-01-30T14:51:00Z</dcterms:created>
  <dcterms:modified xsi:type="dcterms:W3CDTF">2026-06-25T17:13:00Z</dcterms:modified>
</cp:coreProperties>
</file>